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8946F" w14:textId="0D0DA0BF" w:rsidR="00BF4EC2" w:rsidRDefault="009D7052" w:rsidP="008B3B17">
      <w:pPr>
        <w:ind w:left="3888" w:firstLine="1296"/>
        <w:rPr>
          <w:szCs w:val="24"/>
        </w:rPr>
      </w:pPr>
      <w:bookmarkStart w:id="0" w:name="_GoBack"/>
      <w:bookmarkEnd w:id="0"/>
      <w:r>
        <w:rPr>
          <w:szCs w:val="24"/>
        </w:rPr>
        <w:t>P</w:t>
      </w:r>
      <w:r w:rsidR="000701D2">
        <w:rPr>
          <w:szCs w:val="24"/>
        </w:rPr>
        <w:t>ATVIRTINTA</w:t>
      </w:r>
    </w:p>
    <w:p w14:paraId="4C1CE783" w14:textId="6977528C" w:rsidR="00BF4EC2" w:rsidRDefault="0020070C" w:rsidP="008B3B17">
      <w:pPr>
        <w:ind w:left="3888" w:firstLine="1296"/>
        <w:rPr>
          <w:szCs w:val="24"/>
        </w:rPr>
      </w:pPr>
      <w:r>
        <w:rPr>
          <w:szCs w:val="24"/>
        </w:rPr>
        <w:t xml:space="preserve">Šakių rajono </w:t>
      </w:r>
      <w:r w:rsidR="000701D2">
        <w:rPr>
          <w:szCs w:val="24"/>
        </w:rPr>
        <w:t xml:space="preserve">savivaldybės tarybos </w:t>
      </w:r>
    </w:p>
    <w:p w14:paraId="39183689" w14:textId="75FA8A1F" w:rsidR="00BF4EC2" w:rsidRDefault="000701D2" w:rsidP="008B3B17">
      <w:pPr>
        <w:ind w:left="3888" w:firstLine="1296"/>
        <w:rPr>
          <w:szCs w:val="24"/>
        </w:rPr>
      </w:pPr>
      <w:r>
        <w:rPr>
          <w:szCs w:val="24"/>
        </w:rPr>
        <w:t>202</w:t>
      </w:r>
      <w:r w:rsidR="0020070C">
        <w:rPr>
          <w:szCs w:val="24"/>
        </w:rPr>
        <w:t>2</w:t>
      </w:r>
      <w:r>
        <w:rPr>
          <w:szCs w:val="24"/>
        </w:rPr>
        <w:t xml:space="preserve"> m. sausio </w:t>
      </w:r>
      <w:r w:rsidR="008B3B17">
        <w:rPr>
          <w:szCs w:val="24"/>
        </w:rPr>
        <w:t>21</w:t>
      </w:r>
      <w:r>
        <w:rPr>
          <w:szCs w:val="24"/>
        </w:rPr>
        <w:t xml:space="preserve"> d. sprendimu Nr. T-</w:t>
      </w:r>
      <w:r w:rsidR="00C20BA5">
        <w:rPr>
          <w:szCs w:val="24"/>
        </w:rPr>
        <w:t>13</w:t>
      </w:r>
    </w:p>
    <w:p w14:paraId="70F1097F" w14:textId="77777777" w:rsidR="00BF4EC2" w:rsidRDefault="00BF4EC2">
      <w:pPr>
        <w:jc w:val="center"/>
        <w:rPr>
          <w:b/>
          <w:caps/>
          <w:szCs w:val="24"/>
        </w:rPr>
      </w:pPr>
    </w:p>
    <w:p w14:paraId="6A064445" w14:textId="706B1083" w:rsidR="00BF4EC2" w:rsidRDefault="0020070C">
      <w:pPr>
        <w:jc w:val="center"/>
        <w:rPr>
          <w:b/>
          <w:caps/>
          <w:szCs w:val="24"/>
        </w:rPr>
      </w:pPr>
      <w:r>
        <w:rPr>
          <w:b/>
          <w:caps/>
          <w:szCs w:val="24"/>
        </w:rPr>
        <w:t xml:space="preserve">ŠAKIŲ RAJONO </w:t>
      </w:r>
      <w:r w:rsidR="000701D2">
        <w:rPr>
          <w:b/>
          <w:caps/>
          <w:szCs w:val="24"/>
        </w:rPr>
        <w:t xml:space="preserve">SAVIVALDYBĖS viešŲJŲ ASMENS SVEIKATOS PRIEŽIŪROS įstaigŲ STEBĖTOJŲ TARYBOS VEIKLOS nuostatAI </w:t>
      </w:r>
    </w:p>
    <w:p w14:paraId="0D7603EE" w14:textId="77777777" w:rsidR="00BF4EC2" w:rsidRDefault="00BF4EC2">
      <w:pPr>
        <w:jc w:val="center"/>
        <w:rPr>
          <w:b/>
          <w:szCs w:val="24"/>
        </w:rPr>
      </w:pPr>
    </w:p>
    <w:p w14:paraId="0381746B" w14:textId="77777777" w:rsidR="00BF4EC2" w:rsidRDefault="000701D2">
      <w:pPr>
        <w:jc w:val="center"/>
        <w:rPr>
          <w:b/>
          <w:szCs w:val="24"/>
        </w:rPr>
      </w:pPr>
      <w:r>
        <w:rPr>
          <w:b/>
          <w:szCs w:val="24"/>
        </w:rPr>
        <w:t>I SKYRIUS</w:t>
      </w:r>
    </w:p>
    <w:p w14:paraId="185BCDC4" w14:textId="77777777" w:rsidR="00BF4EC2" w:rsidRDefault="000701D2">
      <w:pPr>
        <w:jc w:val="center"/>
        <w:rPr>
          <w:b/>
          <w:szCs w:val="24"/>
        </w:rPr>
      </w:pPr>
      <w:r>
        <w:rPr>
          <w:b/>
          <w:szCs w:val="24"/>
        </w:rPr>
        <w:t>BENDROSIOS NUOSTATOS</w:t>
      </w:r>
    </w:p>
    <w:p w14:paraId="14F1A814" w14:textId="77777777" w:rsidR="00BF4EC2" w:rsidRDefault="00BF4EC2">
      <w:pPr>
        <w:jc w:val="both"/>
        <w:rPr>
          <w:szCs w:val="24"/>
        </w:rPr>
      </w:pPr>
    </w:p>
    <w:p w14:paraId="15C9D2DF" w14:textId="252CD40A" w:rsidR="00BF4EC2" w:rsidRDefault="000701D2" w:rsidP="008B3B17">
      <w:pPr>
        <w:tabs>
          <w:tab w:val="left" w:pos="993"/>
        </w:tabs>
        <w:spacing w:line="360" w:lineRule="auto"/>
        <w:ind w:firstLine="709"/>
        <w:jc w:val="both"/>
        <w:rPr>
          <w:szCs w:val="24"/>
        </w:rPr>
      </w:pPr>
      <w:r>
        <w:rPr>
          <w:szCs w:val="24"/>
        </w:rPr>
        <w:t xml:space="preserve">1. </w:t>
      </w:r>
      <w:r w:rsidR="0020070C">
        <w:rPr>
          <w:szCs w:val="24"/>
        </w:rPr>
        <w:t xml:space="preserve">Šakių rajono </w:t>
      </w:r>
      <w:r>
        <w:rPr>
          <w:szCs w:val="24"/>
        </w:rPr>
        <w:t xml:space="preserve">savivaldybės viešųjų asmens sveikatos priežiūros įstaigų stebėtojų tarybos veiklos nuostatai reglamentuoja </w:t>
      </w:r>
      <w:r w:rsidR="00F32D92" w:rsidRPr="00F32D92">
        <w:rPr>
          <w:szCs w:val="24"/>
        </w:rPr>
        <w:t>viešosios įstaigos (toliau – VšĮ) Gelgaudiškio, Griškabūdžio, Kidulių, Lekėčių, Lukšių, Panemunių ambulatorijos, Kudirkos Naumiesčio pirminės sveikatos priežiūros centr</w:t>
      </w:r>
      <w:r w:rsidR="00511027">
        <w:rPr>
          <w:szCs w:val="24"/>
        </w:rPr>
        <w:t>o</w:t>
      </w:r>
      <w:r w:rsidR="00AD7F1B">
        <w:rPr>
          <w:szCs w:val="24"/>
        </w:rPr>
        <w:t>,</w:t>
      </w:r>
      <w:r w:rsidR="00AD7F1B" w:rsidRPr="00AD7F1B">
        <w:rPr>
          <w:szCs w:val="24"/>
        </w:rPr>
        <w:t xml:space="preserve"> Šakių pirminės asmens sveikatos priežiūros centro</w:t>
      </w:r>
      <w:r w:rsidR="00AD7F1B">
        <w:rPr>
          <w:szCs w:val="24"/>
        </w:rPr>
        <w:t>, Šakių ligoninės, Šakių greitosios medicinos pagalbos stoties</w:t>
      </w:r>
      <w:r w:rsidR="00AD7F1B" w:rsidRPr="00AD7F1B">
        <w:rPr>
          <w:szCs w:val="24"/>
        </w:rPr>
        <w:t xml:space="preserve"> </w:t>
      </w:r>
      <w:r>
        <w:rPr>
          <w:szCs w:val="24"/>
        </w:rPr>
        <w:t xml:space="preserve">(toliau – įstaiga) stebėtojų tarybos (toliau – Stebėtojų taryba) funkcijas, teises, sudėtį ir darbo organizavimo tvarką. </w:t>
      </w:r>
    </w:p>
    <w:p w14:paraId="7AAB730D" w14:textId="4FAA9DE4" w:rsidR="00BF4EC2" w:rsidRDefault="000701D2" w:rsidP="008B3B17">
      <w:pPr>
        <w:tabs>
          <w:tab w:val="left" w:pos="1276"/>
        </w:tabs>
        <w:spacing w:line="360" w:lineRule="auto"/>
        <w:ind w:firstLine="709"/>
        <w:jc w:val="both"/>
        <w:rPr>
          <w:szCs w:val="24"/>
        </w:rPr>
      </w:pPr>
      <w:r>
        <w:rPr>
          <w:szCs w:val="24"/>
        </w:rPr>
        <w:t>2. Stebėtojų tarybos tikslai:</w:t>
      </w:r>
    </w:p>
    <w:p w14:paraId="1E69A2D9" w14:textId="258AA266" w:rsidR="00BF4EC2" w:rsidRDefault="000701D2" w:rsidP="008B3B17">
      <w:pPr>
        <w:tabs>
          <w:tab w:val="left" w:pos="1276"/>
        </w:tabs>
        <w:spacing w:line="360" w:lineRule="auto"/>
        <w:ind w:firstLine="709"/>
        <w:jc w:val="both"/>
        <w:rPr>
          <w:szCs w:val="24"/>
        </w:rPr>
      </w:pPr>
      <w:r>
        <w:rPr>
          <w:szCs w:val="24"/>
        </w:rPr>
        <w:t>2.1. užtikrinti įstaigos veiklos viešumą;</w:t>
      </w:r>
    </w:p>
    <w:p w14:paraId="559932AD" w14:textId="5E3B5722" w:rsidR="00BF4EC2" w:rsidRDefault="000701D2" w:rsidP="008B3B17">
      <w:pPr>
        <w:tabs>
          <w:tab w:val="left" w:pos="1276"/>
        </w:tabs>
        <w:spacing w:line="360" w:lineRule="auto"/>
        <w:ind w:firstLine="709"/>
        <w:jc w:val="both"/>
        <w:rPr>
          <w:szCs w:val="24"/>
        </w:rPr>
      </w:pPr>
      <w:r>
        <w:rPr>
          <w:szCs w:val="24"/>
        </w:rPr>
        <w:t>2.2. patarti įstaigos dalininkui ir (ar) dalininko (savininko) teises ir pareigas įgyvendinančiai institucijai įstaigos veiklos klausimais.</w:t>
      </w:r>
    </w:p>
    <w:p w14:paraId="7139FA80" w14:textId="4DD53CBA" w:rsidR="00BF4EC2" w:rsidRDefault="000701D2" w:rsidP="008B3B17">
      <w:pPr>
        <w:spacing w:line="360" w:lineRule="auto"/>
        <w:ind w:firstLine="709"/>
        <w:jc w:val="both"/>
        <w:rPr>
          <w:szCs w:val="24"/>
        </w:rPr>
      </w:pPr>
      <w:r>
        <w:rPr>
          <w:szCs w:val="24"/>
        </w:rPr>
        <w:t>3. Stebėtojų taryba yra patariamasis organas, sudaromas penkeriems metams.</w:t>
      </w:r>
    </w:p>
    <w:p w14:paraId="584BF0AB" w14:textId="0887790D" w:rsidR="00BF4EC2" w:rsidRDefault="000701D2" w:rsidP="008B3B17">
      <w:pPr>
        <w:spacing w:line="360" w:lineRule="auto"/>
        <w:ind w:firstLine="709"/>
        <w:jc w:val="both"/>
        <w:rPr>
          <w:szCs w:val="24"/>
        </w:rPr>
      </w:pPr>
      <w:r>
        <w:rPr>
          <w:szCs w:val="24"/>
        </w:rPr>
        <w:t>4. Stebėtojų taryba savo veikloje vadovaujasi Lietuvos Respublikos Konstitucija, Lietuvos Respublikos įstatymais, Lietuvos Respublikos Vyriausybės nutarimais, sveikatos apsaugos ministro įsakymais, kitais teisės aktais ir šiais nuostatais.</w:t>
      </w:r>
    </w:p>
    <w:p w14:paraId="745CA6CF" w14:textId="503B9428" w:rsidR="00BF4EC2" w:rsidRDefault="000701D2" w:rsidP="008B3B17">
      <w:pPr>
        <w:spacing w:line="360" w:lineRule="auto"/>
        <w:ind w:firstLine="709"/>
        <w:jc w:val="both"/>
        <w:rPr>
          <w:szCs w:val="24"/>
        </w:rPr>
      </w:pPr>
      <w:r>
        <w:rPr>
          <w:szCs w:val="24"/>
        </w:rPr>
        <w:t>5. Stebėtojų tarybos išvados ir pasiūlymai, teikiami įstaigos administracijai ir steigėjui, yra patariamojo pobūdžio.</w:t>
      </w:r>
    </w:p>
    <w:p w14:paraId="21785979" w14:textId="77777777" w:rsidR="00BF4EC2" w:rsidRDefault="00BF4EC2">
      <w:pPr>
        <w:ind w:firstLine="709"/>
        <w:jc w:val="both"/>
        <w:rPr>
          <w:szCs w:val="24"/>
        </w:rPr>
      </w:pPr>
    </w:p>
    <w:p w14:paraId="210D3D9E" w14:textId="77777777" w:rsidR="00BF4EC2" w:rsidRDefault="000701D2">
      <w:pPr>
        <w:jc w:val="center"/>
        <w:rPr>
          <w:b/>
          <w:szCs w:val="24"/>
        </w:rPr>
      </w:pPr>
      <w:r>
        <w:rPr>
          <w:b/>
          <w:szCs w:val="24"/>
        </w:rPr>
        <w:t>II SKYRIUS</w:t>
      </w:r>
    </w:p>
    <w:p w14:paraId="140194E4" w14:textId="77777777" w:rsidR="00BF4EC2" w:rsidRDefault="000701D2">
      <w:pPr>
        <w:jc w:val="center"/>
        <w:rPr>
          <w:b/>
          <w:szCs w:val="24"/>
        </w:rPr>
      </w:pPr>
      <w:r>
        <w:rPr>
          <w:b/>
          <w:szCs w:val="24"/>
        </w:rPr>
        <w:t>STEBĖTOJŲ TARYBOS FUNKCIJOS</w:t>
      </w:r>
    </w:p>
    <w:p w14:paraId="1BB9B50A" w14:textId="77777777" w:rsidR="00BF4EC2" w:rsidRDefault="00BF4EC2">
      <w:pPr>
        <w:jc w:val="both"/>
        <w:rPr>
          <w:szCs w:val="24"/>
        </w:rPr>
      </w:pPr>
    </w:p>
    <w:p w14:paraId="3E62FBAD" w14:textId="18AF915C" w:rsidR="00BF4EC2" w:rsidRDefault="000701D2" w:rsidP="008B3B17">
      <w:pPr>
        <w:spacing w:line="360" w:lineRule="auto"/>
        <w:ind w:firstLine="709"/>
        <w:jc w:val="both"/>
        <w:rPr>
          <w:szCs w:val="24"/>
        </w:rPr>
      </w:pPr>
      <w:r>
        <w:rPr>
          <w:szCs w:val="24"/>
        </w:rPr>
        <w:t>6. Stebėtojų tarybos funkcijos:</w:t>
      </w:r>
    </w:p>
    <w:p w14:paraId="765DFAC7" w14:textId="22682D32" w:rsidR="00BF4EC2" w:rsidRDefault="000701D2" w:rsidP="008B3B17">
      <w:pPr>
        <w:spacing w:line="360" w:lineRule="auto"/>
        <w:ind w:firstLine="709"/>
        <w:jc w:val="both"/>
        <w:rPr>
          <w:szCs w:val="24"/>
        </w:rPr>
      </w:pPr>
      <w:r>
        <w:rPr>
          <w:szCs w:val="24"/>
        </w:rPr>
        <w:t>6.1. analizuoja įstaigos administracijos veiklą;</w:t>
      </w:r>
    </w:p>
    <w:p w14:paraId="0E6AA9D2" w14:textId="119AA88A" w:rsidR="00BF4EC2" w:rsidRDefault="000701D2" w:rsidP="008B3B17">
      <w:pPr>
        <w:spacing w:line="360" w:lineRule="auto"/>
        <w:ind w:firstLine="709"/>
        <w:jc w:val="both"/>
        <w:rPr>
          <w:szCs w:val="24"/>
        </w:rPr>
      </w:pPr>
      <w:r>
        <w:rPr>
          <w:szCs w:val="24"/>
        </w:rPr>
        <w:t>6.2. išklauso ir įvertina įstaigos administracijos parengtą metinę ataskaitą apie įstaigos finansinę ir ūkinę veiklą;</w:t>
      </w:r>
    </w:p>
    <w:p w14:paraId="2D0184A1" w14:textId="754073A5" w:rsidR="00BF4EC2" w:rsidRDefault="000701D2" w:rsidP="008B3B17">
      <w:pPr>
        <w:spacing w:line="360" w:lineRule="auto"/>
        <w:ind w:firstLine="709"/>
        <w:jc w:val="both"/>
        <w:rPr>
          <w:szCs w:val="24"/>
        </w:rPr>
      </w:pPr>
      <w:r>
        <w:rPr>
          <w:szCs w:val="24"/>
        </w:rPr>
        <w:t>6.3. stebėtojo teisėmis dalyvauja įstaigos administracijos organizuotame konkurse įstaigos vadovo pavaduotojų, skyrių bei filialų vadovų pareigoms užimti ir pareiškia savo nuomonę steigėjui;</w:t>
      </w:r>
    </w:p>
    <w:p w14:paraId="2E49D5D4" w14:textId="44A18604" w:rsidR="00BF4EC2" w:rsidRDefault="000701D2" w:rsidP="008B3B17">
      <w:pPr>
        <w:spacing w:line="360" w:lineRule="auto"/>
        <w:ind w:firstLine="709"/>
        <w:jc w:val="both"/>
        <w:rPr>
          <w:szCs w:val="24"/>
        </w:rPr>
      </w:pPr>
      <w:r>
        <w:rPr>
          <w:szCs w:val="24"/>
        </w:rPr>
        <w:t>6.4. derina įstaigos darbuotojų darbo apmokėjimo tvarką;</w:t>
      </w:r>
    </w:p>
    <w:p w14:paraId="619CE87A" w14:textId="77777777" w:rsidR="00BF4EC2" w:rsidRDefault="000701D2" w:rsidP="008B3B17">
      <w:pPr>
        <w:spacing w:line="360" w:lineRule="auto"/>
        <w:ind w:firstLine="709"/>
        <w:jc w:val="both"/>
        <w:rPr>
          <w:szCs w:val="24"/>
        </w:rPr>
      </w:pPr>
      <w:r>
        <w:rPr>
          <w:szCs w:val="24"/>
        </w:rPr>
        <w:t>6.5. derina įstaigos išlaidų, skirtų darbo užmokesčiui ir medikamentams, normatyvus, teikiamų paslaugų asortimento didinimo ar mažinimo, struktūros pakeitimo klausimus;</w:t>
      </w:r>
    </w:p>
    <w:p w14:paraId="5B8F6E94" w14:textId="6E636AFB" w:rsidR="00BF4EC2" w:rsidRDefault="000701D2" w:rsidP="008B3B17">
      <w:pPr>
        <w:spacing w:line="360" w:lineRule="auto"/>
        <w:ind w:firstLine="709"/>
        <w:jc w:val="both"/>
        <w:rPr>
          <w:szCs w:val="24"/>
        </w:rPr>
      </w:pPr>
      <w:r>
        <w:rPr>
          <w:szCs w:val="24"/>
        </w:rPr>
        <w:t>6.6. vykdo kitas funkcijas, jeigu jos neprieštarauja Lietuvos Respublikos įstatymams.</w:t>
      </w:r>
    </w:p>
    <w:p w14:paraId="06A0939E" w14:textId="77777777" w:rsidR="00BF4EC2" w:rsidRDefault="000701D2">
      <w:pPr>
        <w:jc w:val="center"/>
        <w:rPr>
          <w:b/>
          <w:szCs w:val="24"/>
        </w:rPr>
      </w:pPr>
      <w:r>
        <w:rPr>
          <w:b/>
          <w:szCs w:val="24"/>
        </w:rPr>
        <w:lastRenderedPageBreak/>
        <w:t xml:space="preserve">III SKYRIUS </w:t>
      </w:r>
    </w:p>
    <w:p w14:paraId="594BD25D" w14:textId="77777777" w:rsidR="00BF4EC2" w:rsidRDefault="000701D2">
      <w:pPr>
        <w:jc w:val="center"/>
        <w:rPr>
          <w:b/>
          <w:szCs w:val="24"/>
        </w:rPr>
      </w:pPr>
      <w:r>
        <w:rPr>
          <w:b/>
          <w:szCs w:val="24"/>
        </w:rPr>
        <w:t>STEBĖTOJŲ TARYBOS PAREIGOS IR TEISĖS</w:t>
      </w:r>
    </w:p>
    <w:p w14:paraId="4CD21BF1" w14:textId="77777777" w:rsidR="00BF4EC2" w:rsidRDefault="00BF4EC2">
      <w:pPr>
        <w:jc w:val="both"/>
        <w:rPr>
          <w:szCs w:val="24"/>
        </w:rPr>
      </w:pPr>
    </w:p>
    <w:p w14:paraId="3386C471" w14:textId="6D047EE6" w:rsidR="00BF4EC2" w:rsidRDefault="000701D2" w:rsidP="008B3B17">
      <w:pPr>
        <w:spacing w:line="360" w:lineRule="auto"/>
        <w:ind w:firstLine="709"/>
        <w:jc w:val="both"/>
        <w:rPr>
          <w:szCs w:val="24"/>
        </w:rPr>
      </w:pPr>
      <w:r>
        <w:rPr>
          <w:szCs w:val="24"/>
        </w:rPr>
        <w:t>7. Stebėtojų tarybos narių pareigos:</w:t>
      </w:r>
    </w:p>
    <w:p w14:paraId="542AFF5D" w14:textId="77777777" w:rsidR="00BF4EC2" w:rsidRDefault="000701D2" w:rsidP="008B3B17">
      <w:pPr>
        <w:spacing w:line="360" w:lineRule="auto"/>
        <w:ind w:firstLine="709"/>
        <w:jc w:val="both"/>
        <w:rPr>
          <w:szCs w:val="24"/>
        </w:rPr>
      </w:pPr>
      <w:r>
        <w:rPr>
          <w:szCs w:val="24"/>
        </w:rPr>
        <w:t>7.1. dalyvauti Stebėtojų tarybos posėdžiuose;</w:t>
      </w:r>
    </w:p>
    <w:p w14:paraId="1093643C" w14:textId="77777777" w:rsidR="00BF4EC2" w:rsidRDefault="000701D2" w:rsidP="008B3B17">
      <w:pPr>
        <w:spacing w:line="360" w:lineRule="auto"/>
        <w:ind w:firstLine="709"/>
        <w:jc w:val="both"/>
        <w:rPr>
          <w:szCs w:val="24"/>
        </w:rPr>
      </w:pPr>
      <w:r>
        <w:rPr>
          <w:szCs w:val="24"/>
        </w:rPr>
        <w:t xml:space="preserve">7.2. iš anksto pranešti Stebėtojų tarybos pirmininkui, kai dėl svarbių priežasčių negali dalyvauti posėdyje. </w:t>
      </w:r>
    </w:p>
    <w:p w14:paraId="01791649" w14:textId="77777777" w:rsidR="00BF4EC2" w:rsidRDefault="000701D2" w:rsidP="008B3B17">
      <w:pPr>
        <w:spacing w:line="360" w:lineRule="auto"/>
        <w:ind w:firstLine="709"/>
        <w:jc w:val="both"/>
        <w:rPr>
          <w:szCs w:val="24"/>
        </w:rPr>
      </w:pPr>
      <w:r>
        <w:rPr>
          <w:szCs w:val="24"/>
        </w:rPr>
        <w:t>8. Stebėtojų tarybos nariai turi teisę:</w:t>
      </w:r>
    </w:p>
    <w:p w14:paraId="1D58A2BF" w14:textId="608523F1" w:rsidR="00BF4EC2" w:rsidRDefault="000701D2" w:rsidP="008B3B17">
      <w:pPr>
        <w:spacing w:line="360" w:lineRule="auto"/>
        <w:ind w:firstLine="709"/>
        <w:jc w:val="both"/>
        <w:rPr>
          <w:szCs w:val="24"/>
        </w:rPr>
      </w:pPr>
      <w:r>
        <w:rPr>
          <w:szCs w:val="24"/>
        </w:rPr>
        <w:t>8.1. gauti iš įstaigos administracijos informaciją, reikalingą nuostatuose numatytoms funkcijoms atlikti;</w:t>
      </w:r>
    </w:p>
    <w:p w14:paraId="6C684404" w14:textId="6EC0C9A9" w:rsidR="00BF4EC2" w:rsidRDefault="000701D2" w:rsidP="008B3B17">
      <w:pPr>
        <w:spacing w:line="360" w:lineRule="auto"/>
        <w:ind w:firstLine="709"/>
        <w:jc w:val="both"/>
        <w:rPr>
          <w:szCs w:val="24"/>
        </w:rPr>
      </w:pPr>
      <w:r>
        <w:rPr>
          <w:szCs w:val="24"/>
        </w:rPr>
        <w:t>8.2. sudaryti ekspertų komisijas Stebėtojų tarybos funkcijoms įgyvendinti;</w:t>
      </w:r>
    </w:p>
    <w:p w14:paraId="77062F7E" w14:textId="750554EC" w:rsidR="00BF4EC2" w:rsidRDefault="000701D2" w:rsidP="008B3B17">
      <w:pPr>
        <w:spacing w:line="360" w:lineRule="auto"/>
        <w:ind w:firstLine="709"/>
        <w:jc w:val="both"/>
        <w:rPr>
          <w:szCs w:val="24"/>
        </w:rPr>
      </w:pPr>
      <w:r>
        <w:rPr>
          <w:szCs w:val="24"/>
        </w:rPr>
        <w:t>8.3. pagal savo kompetenciją teikti pasiūlymus įstaigos administracijai ir steigėjui dėl paslaugų prieinamumo, kokybės, efektyvumo bei kitais veiklos organizavimo gerinimo klausimais;</w:t>
      </w:r>
    </w:p>
    <w:p w14:paraId="4358FBB8" w14:textId="3AF4B7A5" w:rsidR="00BF4EC2" w:rsidRDefault="000701D2" w:rsidP="008B3B17">
      <w:pPr>
        <w:spacing w:line="360" w:lineRule="auto"/>
        <w:ind w:firstLine="709"/>
        <w:jc w:val="both"/>
        <w:rPr>
          <w:szCs w:val="24"/>
        </w:rPr>
      </w:pPr>
      <w:r>
        <w:rPr>
          <w:szCs w:val="24"/>
        </w:rPr>
        <w:t xml:space="preserve">8.4. dalyvauti įstaigos visuotiniame dalininkų susirinkime be balso teisės bei gauti informaciją apie įstaigos veiklą; </w:t>
      </w:r>
    </w:p>
    <w:p w14:paraId="47BDA0ED" w14:textId="77777777" w:rsidR="00BF4EC2" w:rsidRDefault="000701D2" w:rsidP="008B3B17">
      <w:pPr>
        <w:spacing w:line="360" w:lineRule="auto"/>
        <w:ind w:firstLine="709"/>
        <w:jc w:val="both"/>
        <w:rPr>
          <w:szCs w:val="24"/>
        </w:rPr>
      </w:pPr>
      <w:r>
        <w:rPr>
          <w:szCs w:val="24"/>
        </w:rPr>
        <w:t>8.5. siūlyti įstaigos administracijai atšaukti priimtus įsakymus, kurie prieštarauja Lietuvos Respublikos teisės aktams, steigėjo sprendimams ir Įstaigos įstatams;</w:t>
      </w:r>
    </w:p>
    <w:p w14:paraId="50D39131" w14:textId="77777777" w:rsidR="00BF4EC2" w:rsidRDefault="000701D2" w:rsidP="008B3B17">
      <w:pPr>
        <w:spacing w:line="360" w:lineRule="auto"/>
        <w:ind w:firstLine="709"/>
        <w:jc w:val="both"/>
        <w:rPr>
          <w:szCs w:val="24"/>
        </w:rPr>
      </w:pPr>
      <w:r>
        <w:rPr>
          <w:szCs w:val="24"/>
        </w:rPr>
        <w:t>8.6. gali turėti kitų teisių, jeigu jos neprieštarauja Lietuvos Respublikos įstatymams.</w:t>
      </w:r>
    </w:p>
    <w:p w14:paraId="5F75F09F" w14:textId="77777777" w:rsidR="00BF4EC2" w:rsidRDefault="00BF4EC2">
      <w:pPr>
        <w:ind w:firstLine="1296"/>
        <w:rPr>
          <w:szCs w:val="24"/>
        </w:rPr>
      </w:pPr>
    </w:p>
    <w:p w14:paraId="4A9CEC36" w14:textId="77777777" w:rsidR="00BF4EC2" w:rsidRDefault="000701D2">
      <w:pPr>
        <w:jc w:val="center"/>
        <w:rPr>
          <w:b/>
          <w:szCs w:val="24"/>
        </w:rPr>
      </w:pPr>
      <w:r>
        <w:rPr>
          <w:b/>
          <w:szCs w:val="24"/>
        </w:rPr>
        <w:t>IV SKYRIUS</w:t>
      </w:r>
    </w:p>
    <w:p w14:paraId="011EB567" w14:textId="77777777" w:rsidR="00BF4EC2" w:rsidRDefault="000701D2">
      <w:pPr>
        <w:jc w:val="center"/>
        <w:rPr>
          <w:b/>
          <w:szCs w:val="24"/>
        </w:rPr>
      </w:pPr>
      <w:r>
        <w:rPr>
          <w:b/>
          <w:szCs w:val="24"/>
        </w:rPr>
        <w:t>STEBĖTOJŲ TARYBOS SUDĖTIS IR DARBO ORGANIZAVIMAS</w:t>
      </w:r>
    </w:p>
    <w:p w14:paraId="1221E578" w14:textId="77777777" w:rsidR="00BF4EC2" w:rsidRDefault="00BF4EC2">
      <w:pPr>
        <w:jc w:val="both"/>
        <w:rPr>
          <w:szCs w:val="24"/>
        </w:rPr>
      </w:pPr>
    </w:p>
    <w:p w14:paraId="396CF726" w14:textId="59360BB5" w:rsidR="00BF4EC2" w:rsidRDefault="000701D2" w:rsidP="008B3B17">
      <w:pPr>
        <w:spacing w:line="360" w:lineRule="auto"/>
        <w:ind w:firstLine="709"/>
        <w:jc w:val="both"/>
        <w:rPr>
          <w:color w:val="000000"/>
          <w:szCs w:val="24"/>
        </w:rPr>
      </w:pPr>
      <w:r>
        <w:rPr>
          <w:szCs w:val="24"/>
        </w:rPr>
        <w:t xml:space="preserve">9. Stebėtojų taryba sudaroma iš penkių narių: </w:t>
      </w:r>
      <w:r>
        <w:rPr>
          <w:color w:val="000000"/>
          <w:szCs w:val="24"/>
        </w:rPr>
        <w:t>iš dviejų viešosios įstaigos savininko teises ir pareigas įgyvendinančios institucijos paskirtų asmenų; dviejų savivaldybės, kurios teritorijoje yra įstaigos buveinė, tarybos paskirtų asmenų ir vieno įstaigos pagal Darbo kodeksą veikiančio darbuotojų atstovo paskirto asmens.</w:t>
      </w:r>
    </w:p>
    <w:p w14:paraId="245247E2" w14:textId="096C05A2" w:rsidR="00BF4EC2" w:rsidRDefault="000701D2" w:rsidP="008B3B17">
      <w:pPr>
        <w:spacing w:line="360" w:lineRule="auto"/>
        <w:ind w:firstLine="709"/>
        <w:jc w:val="both"/>
        <w:rPr>
          <w:szCs w:val="24"/>
        </w:rPr>
      </w:pPr>
      <w:r>
        <w:rPr>
          <w:szCs w:val="24"/>
        </w:rPr>
        <w:t>10. Jeigu įstaigoje pagal Darbo kodeksą veikiančio darbuotojo atstovo nėra, tada atstovą skiria įstaigos sveikatos priežiūros darbuotojų visuotinis susirinkimas.</w:t>
      </w:r>
    </w:p>
    <w:p w14:paraId="039C6785" w14:textId="64848445" w:rsidR="00BF4EC2" w:rsidRDefault="000701D2" w:rsidP="008B3B17">
      <w:pPr>
        <w:spacing w:line="360" w:lineRule="auto"/>
        <w:ind w:firstLine="709"/>
        <w:jc w:val="both"/>
        <w:rPr>
          <w:szCs w:val="24"/>
        </w:rPr>
      </w:pPr>
      <w:r>
        <w:rPr>
          <w:szCs w:val="24"/>
        </w:rPr>
        <w:t xml:space="preserve">11. Stebėtojų tarybą sudaro </w:t>
      </w:r>
      <w:r w:rsidR="001E1B2A">
        <w:rPr>
          <w:szCs w:val="24"/>
        </w:rPr>
        <w:t>Šakių rajono</w:t>
      </w:r>
      <w:r>
        <w:rPr>
          <w:szCs w:val="24"/>
        </w:rPr>
        <w:t xml:space="preserve"> savivaldybės taryba.</w:t>
      </w:r>
    </w:p>
    <w:p w14:paraId="223C188F" w14:textId="406C69F7" w:rsidR="00BF4EC2" w:rsidRDefault="000701D2" w:rsidP="008B3B17">
      <w:pPr>
        <w:spacing w:line="360" w:lineRule="auto"/>
        <w:ind w:firstLine="709"/>
        <w:jc w:val="both"/>
        <w:rPr>
          <w:szCs w:val="24"/>
        </w:rPr>
      </w:pPr>
      <w:r>
        <w:rPr>
          <w:szCs w:val="24"/>
        </w:rPr>
        <w:t xml:space="preserve">12. </w:t>
      </w:r>
      <w:r>
        <w:rPr>
          <w:rFonts w:eastAsia="Calibri"/>
          <w:szCs w:val="24"/>
        </w:rPr>
        <w:t>Į Stebėtojų tarybą negali būti paskirti asmenys, kurie dirba įstaigos vadovu, vadovo pavaduotoju, padalinių ir filialų vadovais, vyriausiaisiais finansininkais (buhalteriais), dirba institucijose, vykdančiose privalomąjį sveikatos draudimą, taip pat Pacientų sveikatai padarytos žalos nustatymo komisijoje, veikiančioje prie Sveikatos apsaugos ministerijos.</w:t>
      </w:r>
      <w:r>
        <w:rPr>
          <w:szCs w:val="24"/>
        </w:rPr>
        <w:tab/>
      </w:r>
    </w:p>
    <w:p w14:paraId="7686E51C" w14:textId="77777777" w:rsidR="00BF4EC2" w:rsidRDefault="000701D2" w:rsidP="008B3B17">
      <w:pPr>
        <w:spacing w:line="360" w:lineRule="auto"/>
        <w:ind w:firstLine="709"/>
        <w:jc w:val="both"/>
        <w:rPr>
          <w:bCs/>
          <w:szCs w:val="24"/>
          <w:lang w:eastAsia="lt-LT"/>
        </w:rPr>
      </w:pPr>
      <w:r>
        <w:rPr>
          <w:szCs w:val="24"/>
        </w:rPr>
        <w:t>13. Jeigu Stebėtojų tarybos narys atsistatydina, negali toliau eiti savo pareigų ar nutrūksta jo darbo santykiai atstovaujamoje struktūroje arba ši sustabdo jo atstovavimo įgaliojimus, Savivaldybės taryba į jo vietą skiria kitą asmenį.</w:t>
      </w:r>
      <w:r>
        <w:rPr>
          <w:bCs/>
          <w:szCs w:val="24"/>
          <w:lang w:eastAsia="lt-LT"/>
        </w:rPr>
        <w:t xml:space="preserve"> </w:t>
      </w:r>
    </w:p>
    <w:p w14:paraId="30106819" w14:textId="77777777" w:rsidR="00BF4EC2" w:rsidRDefault="000701D2" w:rsidP="008B3B17">
      <w:pPr>
        <w:spacing w:line="360" w:lineRule="auto"/>
        <w:ind w:firstLine="709"/>
        <w:jc w:val="both"/>
        <w:rPr>
          <w:bCs/>
          <w:szCs w:val="24"/>
        </w:rPr>
      </w:pPr>
      <w:r>
        <w:rPr>
          <w:bCs/>
          <w:szCs w:val="24"/>
          <w:lang w:eastAsia="lt-LT"/>
        </w:rPr>
        <w:lastRenderedPageBreak/>
        <w:t xml:space="preserve">14. </w:t>
      </w:r>
      <w:r>
        <w:rPr>
          <w:bCs/>
          <w:szCs w:val="24"/>
        </w:rPr>
        <w:t>Stebėtojų tarybos narys gali atsistatydinti iš savo pareigų kadencijai nepasibaigus apie tai raštu įspėjęs Stebėtojų tarybą ir jį delegavusią instituciją ne vėliau kaip prieš 14 dienų.</w:t>
      </w:r>
    </w:p>
    <w:p w14:paraId="00764367" w14:textId="77777777" w:rsidR="00BF4EC2" w:rsidRDefault="000701D2" w:rsidP="008B3B17">
      <w:pPr>
        <w:spacing w:line="360" w:lineRule="auto"/>
        <w:ind w:firstLine="709"/>
        <w:jc w:val="both"/>
        <w:rPr>
          <w:szCs w:val="24"/>
        </w:rPr>
      </w:pPr>
      <w:r>
        <w:rPr>
          <w:szCs w:val="24"/>
        </w:rPr>
        <w:t>15. Sudarius Stebėtojų tarybą, ji visų narių balsų dauguma per 20 dienų išsirenka Stebėtojų tarybos pirmininką ir pavaduotoją.</w:t>
      </w:r>
    </w:p>
    <w:p w14:paraId="5404825C" w14:textId="77777777" w:rsidR="00BF4EC2" w:rsidRDefault="000701D2" w:rsidP="008B3B17">
      <w:pPr>
        <w:spacing w:line="360" w:lineRule="auto"/>
        <w:ind w:firstLine="709"/>
        <w:jc w:val="both"/>
        <w:rPr>
          <w:szCs w:val="24"/>
        </w:rPr>
      </w:pPr>
      <w:r>
        <w:rPr>
          <w:szCs w:val="24"/>
        </w:rPr>
        <w:t>16. Stebėtojų tarybos pirmininkas:</w:t>
      </w:r>
    </w:p>
    <w:p w14:paraId="4C09E940" w14:textId="77777777" w:rsidR="00BF4EC2" w:rsidRDefault="000701D2" w:rsidP="008B3B17">
      <w:pPr>
        <w:spacing w:line="360" w:lineRule="auto"/>
        <w:ind w:firstLine="709"/>
        <w:jc w:val="both"/>
        <w:rPr>
          <w:szCs w:val="24"/>
        </w:rPr>
      </w:pPr>
      <w:r>
        <w:rPr>
          <w:szCs w:val="24"/>
        </w:rPr>
        <w:t>16.1. organizuoja Stebėtojų tarybos darbą;</w:t>
      </w:r>
    </w:p>
    <w:p w14:paraId="33461BC9" w14:textId="77777777" w:rsidR="00BF4EC2" w:rsidRDefault="000701D2" w:rsidP="008B3B17">
      <w:pPr>
        <w:spacing w:line="360" w:lineRule="auto"/>
        <w:ind w:firstLine="709"/>
        <w:jc w:val="both"/>
        <w:rPr>
          <w:szCs w:val="24"/>
        </w:rPr>
      </w:pPr>
      <w:r>
        <w:rPr>
          <w:szCs w:val="24"/>
        </w:rPr>
        <w:t>16.2. pirmininkauja Stebėtojų tarybos posėdžiams;</w:t>
      </w:r>
    </w:p>
    <w:p w14:paraId="23A4B833" w14:textId="77777777" w:rsidR="00BF4EC2" w:rsidRDefault="000701D2" w:rsidP="008B3B17">
      <w:pPr>
        <w:spacing w:line="360" w:lineRule="auto"/>
        <w:ind w:firstLine="709"/>
        <w:jc w:val="both"/>
        <w:rPr>
          <w:szCs w:val="24"/>
        </w:rPr>
      </w:pPr>
      <w:r>
        <w:rPr>
          <w:szCs w:val="24"/>
        </w:rPr>
        <w:t>16.3. pasirašo Stebėtojų tarybos protokolus ar kitus dokumentus;</w:t>
      </w:r>
    </w:p>
    <w:p w14:paraId="013B4FA1" w14:textId="77777777" w:rsidR="00BF4EC2" w:rsidRDefault="000701D2" w:rsidP="008B3B17">
      <w:pPr>
        <w:spacing w:line="360" w:lineRule="auto"/>
        <w:ind w:firstLine="709"/>
        <w:jc w:val="both"/>
        <w:rPr>
          <w:szCs w:val="24"/>
        </w:rPr>
      </w:pPr>
      <w:r>
        <w:rPr>
          <w:szCs w:val="24"/>
        </w:rPr>
        <w:t>16.4. atstovauja Stebėtojų tarybai.</w:t>
      </w:r>
    </w:p>
    <w:p w14:paraId="5B6A7175" w14:textId="77777777" w:rsidR="00BF4EC2" w:rsidRDefault="000701D2" w:rsidP="008B3B17">
      <w:pPr>
        <w:spacing w:line="360" w:lineRule="auto"/>
        <w:ind w:firstLine="709"/>
        <w:jc w:val="both"/>
        <w:rPr>
          <w:szCs w:val="24"/>
        </w:rPr>
      </w:pPr>
      <w:r>
        <w:rPr>
          <w:szCs w:val="24"/>
        </w:rPr>
        <w:t>17. Stebėtojų tarybos pirmininko pavaduotojas atlieka pirmininko funkcijas, kai jo nėra.</w:t>
      </w:r>
    </w:p>
    <w:p w14:paraId="1D8F8886" w14:textId="1A2A027F" w:rsidR="00BF4EC2" w:rsidRDefault="000701D2" w:rsidP="008B3B17">
      <w:pPr>
        <w:spacing w:line="360" w:lineRule="auto"/>
        <w:ind w:firstLine="709"/>
        <w:jc w:val="both"/>
        <w:rPr>
          <w:szCs w:val="24"/>
        </w:rPr>
      </w:pPr>
      <w:r>
        <w:rPr>
          <w:szCs w:val="24"/>
        </w:rPr>
        <w:t>18. Posėdis yra pagrindinė Stebėtojų tarybos darbo forma. Stebėtojų tarybos posėdžiai protokoluojami. Protokolą rašo įstaigos administracijos paskirtas asmuo.</w:t>
      </w:r>
    </w:p>
    <w:p w14:paraId="267534A7" w14:textId="77777777" w:rsidR="00BF4EC2" w:rsidRDefault="000701D2" w:rsidP="008B3B17">
      <w:pPr>
        <w:spacing w:line="360" w:lineRule="auto"/>
        <w:ind w:firstLine="709"/>
        <w:jc w:val="both"/>
        <w:rPr>
          <w:szCs w:val="24"/>
        </w:rPr>
      </w:pPr>
      <w:r>
        <w:rPr>
          <w:szCs w:val="24"/>
        </w:rPr>
        <w:t>19. Jei dėl nepaprastosios padėties, ekstremaliosios situacijos ar karantino Stebėtojų tarybos posėdis negali vykti Stebėtojų tarybos nariams posėdyje dalyvaujant fiziškai, Stebėtojų tarybos posėdis gali vykti nuotoliniu būdu. Nuotoliniu būdu vyksiančio Stebėtojų tarybos posėdžio klausimai rengiami ir posėdis vyksta laikantis visų teisės aktuose nustatytų reikalavimų. Nuotoliniu būdu priimant Stebėtojų tarybos sprendimus, turi būti užtikrintas Stebėtojų tarybos nario tapatybės ir jo balsavimo rezultatų nustatymas.</w:t>
      </w:r>
    </w:p>
    <w:p w14:paraId="7971B871" w14:textId="77777777" w:rsidR="00BF4EC2" w:rsidRDefault="000701D2" w:rsidP="008B3B17">
      <w:pPr>
        <w:spacing w:line="360" w:lineRule="auto"/>
        <w:ind w:firstLine="709"/>
        <w:jc w:val="both"/>
        <w:rPr>
          <w:szCs w:val="24"/>
        </w:rPr>
      </w:pPr>
      <w:r>
        <w:rPr>
          <w:szCs w:val="24"/>
        </w:rPr>
        <w:t>20. Stebėtojų tarybos posėdžiai organizuojami ne rečiau kaip 2 kartus per metus Stebėtojų tarybos pirmininko arba įstaigos administracijos iniciatyva.</w:t>
      </w:r>
    </w:p>
    <w:p w14:paraId="1ABDB5B9" w14:textId="58AE8CD7" w:rsidR="00BF4EC2" w:rsidRDefault="000701D2" w:rsidP="008B3B17">
      <w:pPr>
        <w:spacing w:line="360" w:lineRule="auto"/>
        <w:ind w:firstLine="709"/>
        <w:jc w:val="both"/>
        <w:rPr>
          <w:szCs w:val="24"/>
        </w:rPr>
      </w:pPr>
      <w:r>
        <w:rPr>
          <w:szCs w:val="24"/>
        </w:rPr>
        <w:t>21. Stebėtojų tarybos posėdžiai yra teisėti, jeigu posėdyje dalyvauja ne mažiau kaip trys Stebėtojų tarybos nariai.</w:t>
      </w:r>
    </w:p>
    <w:p w14:paraId="7AF1389E" w14:textId="77777777" w:rsidR="00BF4EC2" w:rsidRDefault="000701D2" w:rsidP="008B3B17">
      <w:pPr>
        <w:spacing w:line="360" w:lineRule="auto"/>
        <w:ind w:firstLine="709"/>
        <w:jc w:val="both"/>
        <w:rPr>
          <w:szCs w:val="24"/>
        </w:rPr>
      </w:pPr>
      <w:r>
        <w:rPr>
          <w:szCs w:val="24"/>
        </w:rPr>
        <w:t>22. Informaciją apie posėdžio vietą, datą, planuojamą darbotvarkę ir medžiagą, susijusią su posėdžio metu planuojamais svarstyti klausimais, įstaigos administracija pateikia kiekvienam Stebėtojų tarybos nariui ne vėliau kaip prieš 3 darbo dienas iki posėdžio.</w:t>
      </w:r>
    </w:p>
    <w:p w14:paraId="1316115E" w14:textId="3B5DF19E" w:rsidR="00BF4EC2" w:rsidRDefault="000701D2" w:rsidP="008B3B17">
      <w:pPr>
        <w:spacing w:line="360" w:lineRule="auto"/>
        <w:ind w:firstLine="709"/>
        <w:jc w:val="both"/>
        <w:rPr>
          <w:szCs w:val="24"/>
        </w:rPr>
      </w:pPr>
      <w:r>
        <w:rPr>
          <w:szCs w:val="24"/>
        </w:rPr>
        <w:t>23. Stebėtojų tarybos sprendimai priimami dalyvaujančiųjų narių balsų dauguma. Balsams pasiskirsčius po lygiai, lemia Stebėtojų tarybos pirmininko balsas.</w:t>
      </w:r>
    </w:p>
    <w:p w14:paraId="50A50250" w14:textId="77777777" w:rsidR="00BF4EC2" w:rsidRDefault="000701D2" w:rsidP="008B3B17">
      <w:pPr>
        <w:spacing w:line="360" w:lineRule="auto"/>
        <w:ind w:firstLine="709"/>
        <w:jc w:val="both"/>
        <w:rPr>
          <w:szCs w:val="24"/>
        </w:rPr>
      </w:pPr>
      <w:r>
        <w:rPr>
          <w:szCs w:val="24"/>
        </w:rPr>
        <w:t>24. Stebėtojų tarybos narys, negalintis dalyvauti posėdyje, privalo apie tai raštu pranešti Stebėtojų tarybos pirmininkui. Nedalyvaujantis posėdyje Stebėtojų tarybos narys svarstomais klausimais gali raštu pareikšti savo nuomonę, kuri turi būti paskelbta posėdžio metu.</w:t>
      </w:r>
    </w:p>
    <w:p w14:paraId="6556959F" w14:textId="77777777" w:rsidR="00BF4EC2" w:rsidRDefault="000701D2" w:rsidP="008B3B17">
      <w:pPr>
        <w:spacing w:line="360" w:lineRule="auto"/>
        <w:ind w:firstLine="709"/>
        <w:jc w:val="both"/>
        <w:rPr>
          <w:szCs w:val="24"/>
        </w:rPr>
      </w:pPr>
      <w:r>
        <w:rPr>
          <w:szCs w:val="24"/>
        </w:rPr>
        <w:t xml:space="preserve">25. Stebėtojų tarybos nariai savo funkcijas vykdo visuomeniniais pagrindais.  </w:t>
      </w:r>
    </w:p>
    <w:p w14:paraId="45B6D771" w14:textId="77777777" w:rsidR="00BF4EC2" w:rsidRDefault="00BF4EC2">
      <w:pPr>
        <w:jc w:val="center"/>
        <w:rPr>
          <w:b/>
          <w:szCs w:val="24"/>
        </w:rPr>
      </w:pPr>
    </w:p>
    <w:p w14:paraId="1273EC5C" w14:textId="77777777" w:rsidR="00BF4EC2" w:rsidRDefault="000701D2">
      <w:pPr>
        <w:jc w:val="center"/>
        <w:rPr>
          <w:b/>
          <w:szCs w:val="24"/>
        </w:rPr>
      </w:pPr>
      <w:r>
        <w:rPr>
          <w:b/>
          <w:szCs w:val="24"/>
        </w:rPr>
        <w:t>V SKYRIUS</w:t>
      </w:r>
    </w:p>
    <w:p w14:paraId="043F44E4" w14:textId="77777777" w:rsidR="00BF4EC2" w:rsidRDefault="000701D2">
      <w:pPr>
        <w:jc w:val="center"/>
        <w:rPr>
          <w:b/>
          <w:szCs w:val="24"/>
        </w:rPr>
      </w:pPr>
      <w:r>
        <w:rPr>
          <w:b/>
          <w:szCs w:val="24"/>
        </w:rPr>
        <w:t>BAIGIAMOSIOS NUOSTATOS</w:t>
      </w:r>
    </w:p>
    <w:p w14:paraId="0A428C8A" w14:textId="77777777" w:rsidR="00BF4EC2" w:rsidRDefault="00BF4EC2">
      <w:pPr>
        <w:jc w:val="both"/>
        <w:rPr>
          <w:szCs w:val="24"/>
        </w:rPr>
      </w:pPr>
    </w:p>
    <w:p w14:paraId="361635F8" w14:textId="5F196359" w:rsidR="00BF4EC2" w:rsidRDefault="000701D2">
      <w:pPr>
        <w:ind w:firstLine="709"/>
        <w:jc w:val="both"/>
        <w:rPr>
          <w:szCs w:val="24"/>
        </w:rPr>
      </w:pPr>
      <w:r>
        <w:rPr>
          <w:szCs w:val="24"/>
        </w:rPr>
        <w:t>26. Stebėtojų tarybos nuostatus tvirtina, keičia ir papildo</w:t>
      </w:r>
      <w:r>
        <w:rPr>
          <w:b/>
          <w:szCs w:val="24"/>
        </w:rPr>
        <w:t xml:space="preserve"> </w:t>
      </w:r>
      <w:r w:rsidR="001E1B2A">
        <w:rPr>
          <w:szCs w:val="24"/>
        </w:rPr>
        <w:t xml:space="preserve">Šakių rajono </w:t>
      </w:r>
      <w:r>
        <w:rPr>
          <w:szCs w:val="24"/>
        </w:rPr>
        <w:t>savivaldybės taryba.</w:t>
      </w:r>
    </w:p>
    <w:p w14:paraId="4076C382" w14:textId="52E822C9" w:rsidR="00BF4EC2" w:rsidRDefault="000701D2" w:rsidP="008B3B17">
      <w:pPr>
        <w:jc w:val="center"/>
        <w:rPr>
          <w:szCs w:val="24"/>
          <w:lang w:eastAsia="lt-LT"/>
        </w:rPr>
      </w:pPr>
      <w:r>
        <w:rPr>
          <w:szCs w:val="24"/>
        </w:rPr>
        <w:t>________________________</w:t>
      </w:r>
    </w:p>
    <w:sectPr w:rsidR="00BF4EC2" w:rsidSect="008B3B17">
      <w:headerReference w:type="default" r:id="rId7"/>
      <w:headerReference w:type="first" r:id="rId8"/>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A13E6" w14:textId="77777777" w:rsidR="00091429" w:rsidRDefault="00091429">
      <w:pPr>
        <w:rPr>
          <w:rFonts w:ascii="Calibri" w:eastAsia="Calibri" w:hAnsi="Calibri"/>
          <w:sz w:val="22"/>
          <w:szCs w:val="22"/>
        </w:rPr>
      </w:pPr>
      <w:r>
        <w:rPr>
          <w:rFonts w:ascii="Calibri" w:eastAsia="Calibri" w:hAnsi="Calibri"/>
          <w:sz w:val="22"/>
          <w:szCs w:val="22"/>
        </w:rPr>
        <w:separator/>
      </w:r>
    </w:p>
  </w:endnote>
  <w:endnote w:type="continuationSeparator" w:id="0">
    <w:p w14:paraId="10A58DA9" w14:textId="77777777" w:rsidR="00091429" w:rsidRDefault="00091429">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18404" w14:textId="77777777" w:rsidR="00091429" w:rsidRDefault="00091429">
      <w:pPr>
        <w:rPr>
          <w:rFonts w:ascii="Calibri" w:eastAsia="Calibri" w:hAnsi="Calibri"/>
          <w:sz w:val="22"/>
          <w:szCs w:val="22"/>
        </w:rPr>
      </w:pPr>
      <w:r>
        <w:rPr>
          <w:rFonts w:ascii="Calibri" w:eastAsia="Calibri" w:hAnsi="Calibri"/>
          <w:sz w:val="22"/>
          <w:szCs w:val="22"/>
        </w:rPr>
        <w:separator/>
      </w:r>
    </w:p>
  </w:footnote>
  <w:footnote w:type="continuationSeparator" w:id="0">
    <w:p w14:paraId="5F4579CE" w14:textId="77777777" w:rsidR="00091429" w:rsidRDefault="00091429">
      <w:pPr>
        <w:rPr>
          <w:rFonts w:ascii="Calibri" w:eastAsia="Calibri" w:hAnsi="Calibri"/>
          <w:sz w:val="22"/>
          <w:szCs w:val="22"/>
        </w:rPr>
      </w:pPr>
      <w:r>
        <w:rPr>
          <w:rFonts w:ascii="Calibri" w:eastAsia="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8394686"/>
      <w:docPartObj>
        <w:docPartGallery w:val="Page Numbers (Top of Page)"/>
        <w:docPartUnique/>
      </w:docPartObj>
    </w:sdtPr>
    <w:sdtEndPr/>
    <w:sdtContent>
      <w:p w14:paraId="578DC7B4" w14:textId="4432B995" w:rsidR="008B3B17" w:rsidRDefault="008B3B17">
        <w:pPr>
          <w:pStyle w:val="Antrats"/>
          <w:jc w:val="center"/>
        </w:pPr>
        <w:r>
          <w:fldChar w:fldCharType="begin"/>
        </w:r>
        <w:r>
          <w:instrText>PAGE   \* MERGEFORMAT</w:instrText>
        </w:r>
        <w:r>
          <w:fldChar w:fldCharType="separate"/>
        </w:r>
        <w:r>
          <w:t>2</w:t>
        </w:r>
        <w:r>
          <w:fldChar w:fldCharType="end"/>
        </w:r>
      </w:p>
    </w:sdtContent>
  </w:sdt>
  <w:p w14:paraId="0EFC6C6C" w14:textId="77777777" w:rsidR="008B3B17" w:rsidRDefault="008B3B1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29905"/>
      <w:docPartObj>
        <w:docPartGallery w:val="Page Numbers (Top of Page)"/>
        <w:docPartUnique/>
      </w:docPartObj>
    </w:sdtPr>
    <w:sdtEndPr/>
    <w:sdtContent>
      <w:p w14:paraId="78406D54" w14:textId="36C329B2" w:rsidR="000701D2" w:rsidRDefault="00091429">
        <w:pPr>
          <w:pStyle w:val="Antrats"/>
          <w:jc w:val="center"/>
        </w:pPr>
      </w:p>
    </w:sdtContent>
  </w:sdt>
  <w:p w14:paraId="5AAF2EBE" w14:textId="77777777" w:rsidR="000701D2" w:rsidRDefault="000701D2">
    <w:pPr>
      <w:tabs>
        <w:tab w:val="center" w:pos="4986"/>
        <w:tab w:val="right" w:pos="9972"/>
      </w:tabs>
      <w:rPr>
        <w:rFonts w:eastAsia="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56"/>
    <w:rsid w:val="000701D2"/>
    <w:rsid w:val="00091429"/>
    <w:rsid w:val="001A4A7D"/>
    <w:rsid w:val="001E1B2A"/>
    <w:rsid w:val="0020070C"/>
    <w:rsid w:val="002C3246"/>
    <w:rsid w:val="00352F63"/>
    <w:rsid w:val="004561EE"/>
    <w:rsid w:val="00460556"/>
    <w:rsid w:val="004F2108"/>
    <w:rsid w:val="00511027"/>
    <w:rsid w:val="0051114B"/>
    <w:rsid w:val="00570FB8"/>
    <w:rsid w:val="00706016"/>
    <w:rsid w:val="008B29B9"/>
    <w:rsid w:val="008B3B17"/>
    <w:rsid w:val="00946071"/>
    <w:rsid w:val="009D7052"/>
    <w:rsid w:val="00A23EAE"/>
    <w:rsid w:val="00A35A72"/>
    <w:rsid w:val="00AD7F1B"/>
    <w:rsid w:val="00B14FB7"/>
    <w:rsid w:val="00BF4EC2"/>
    <w:rsid w:val="00C20BA5"/>
    <w:rsid w:val="00CC3C64"/>
    <w:rsid w:val="00E32846"/>
    <w:rsid w:val="00F04CA3"/>
    <w:rsid w:val="00F32D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C363"/>
  <w15:docId w15:val="{4CF6F0AE-5A7B-4B6E-B3AD-79C9F507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701D2"/>
    <w:rPr>
      <w:color w:val="808080"/>
    </w:rPr>
  </w:style>
  <w:style w:type="paragraph" w:styleId="Antrats">
    <w:name w:val="header"/>
    <w:basedOn w:val="prastasis"/>
    <w:link w:val="AntratsDiagrama"/>
    <w:uiPriority w:val="99"/>
    <w:unhideWhenUsed/>
    <w:rsid w:val="000701D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0701D2"/>
    <w:rPr>
      <w:rFonts w:asciiTheme="minorHAnsi" w:eastAsiaTheme="minorEastAsia" w:hAnsiTheme="minorHAnsi" w:cstheme="minorBidi"/>
      <w:sz w:val="22"/>
      <w:szCs w:val="22"/>
      <w:lang w:eastAsia="lt-LT"/>
    </w:rPr>
  </w:style>
  <w:style w:type="paragraph" w:styleId="Porat">
    <w:name w:val="footer"/>
    <w:basedOn w:val="prastasis"/>
    <w:link w:val="PoratDiagrama"/>
    <w:unhideWhenUsed/>
    <w:rsid w:val="008B3B17"/>
    <w:pPr>
      <w:tabs>
        <w:tab w:val="center" w:pos="4819"/>
        <w:tab w:val="right" w:pos="9638"/>
      </w:tabs>
    </w:pPr>
  </w:style>
  <w:style w:type="character" w:customStyle="1" w:styleId="PoratDiagrama">
    <w:name w:val="Poraštė Diagrama"/>
    <w:basedOn w:val="Numatytasispastraiposriftas"/>
    <w:link w:val="Porat"/>
    <w:rsid w:val="008B3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8983">
      <w:bodyDiv w:val="1"/>
      <w:marLeft w:val="0"/>
      <w:marRight w:val="0"/>
      <w:marTop w:val="0"/>
      <w:marBottom w:val="0"/>
      <w:divBdr>
        <w:top w:val="none" w:sz="0" w:space="0" w:color="auto"/>
        <w:left w:val="none" w:sz="0" w:space="0" w:color="auto"/>
        <w:bottom w:val="none" w:sz="0" w:space="0" w:color="auto"/>
        <w:right w:val="none" w:sz="0" w:space="0" w:color="auto"/>
      </w:divBdr>
    </w:div>
    <w:div w:id="310259748">
      <w:bodyDiv w:val="1"/>
      <w:marLeft w:val="0"/>
      <w:marRight w:val="0"/>
      <w:marTop w:val="0"/>
      <w:marBottom w:val="0"/>
      <w:divBdr>
        <w:top w:val="none" w:sz="0" w:space="0" w:color="auto"/>
        <w:left w:val="none" w:sz="0" w:space="0" w:color="auto"/>
        <w:bottom w:val="none" w:sz="0" w:space="0" w:color="auto"/>
        <w:right w:val="none" w:sz="0" w:space="0" w:color="auto"/>
      </w:divBdr>
    </w:div>
    <w:div w:id="1226448784">
      <w:bodyDiv w:val="1"/>
      <w:marLeft w:val="0"/>
      <w:marRight w:val="0"/>
      <w:marTop w:val="0"/>
      <w:marBottom w:val="0"/>
      <w:divBdr>
        <w:top w:val="none" w:sz="0" w:space="0" w:color="auto"/>
        <w:left w:val="none" w:sz="0" w:space="0" w:color="auto"/>
        <w:bottom w:val="none" w:sz="0" w:space="0" w:color="auto"/>
        <w:right w:val="none" w:sz="0" w:space="0" w:color="auto"/>
      </w:divBdr>
      <w:divsChild>
        <w:div w:id="766270975">
          <w:marLeft w:val="0"/>
          <w:marRight w:val="0"/>
          <w:marTop w:val="0"/>
          <w:marBottom w:val="0"/>
          <w:divBdr>
            <w:top w:val="none" w:sz="0" w:space="0" w:color="auto"/>
            <w:left w:val="none" w:sz="0" w:space="0" w:color="auto"/>
            <w:bottom w:val="none" w:sz="0" w:space="0" w:color="auto"/>
            <w:right w:val="none" w:sz="0" w:space="0" w:color="auto"/>
          </w:divBdr>
        </w:div>
        <w:div w:id="473068444">
          <w:marLeft w:val="0"/>
          <w:marRight w:val="0"/>
          <w:marTop w:val="0"/>
          <w:marBottom w:val="0"/>
          <w:divBdr>
            <w:top w:val="none" w:sz="0" w:space="0" w:color="auto"/>
            <w:left w:val="none" w:sz="0" w:space="0" w:color="auto"/>
            <w:bottom w:val="none" w:sz="0" w:space="0" w:color="auto"/>
            <w:right w:val="none" w:sz="0" w:space="0" w:color="auto"/>
          </w:divBdr>
        </w:div>
      </w:divsChild>
    </w:div>
    <w:div w:id="214507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903CFB-FB5A-42D1-9871-F06519A5ACE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E75C3-752D-42C0-807C-8A975EA7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4376</Words>
  <Characters>2495</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DĖL ALYTAUS MIESTO SAVIVALDYBĖS VIEŠŲJŲ ASMENS SVEIKATOS PRIEŽIŪROS ĮSTAIGŲ STEBĖTOJŲ TARYBOS VEIKLOS NUOSTATŲ PATVIRTINIMO</vt:lpstr>
    </vt:vector>
  </TitlesOfParts>
  <Manager>2021-01-13</Manager>
  <Company>Hewlett-Packard Company</Company>
  <LinksUpToDate>false</LinksUpToDate>
  <CharactersWithSpaces>6858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ALYTAUS MIESTO SAVIVALDYBĖS VIEŠŲJŲ ASMENS SVEIKATOS PRIEŽIŪROS ĮSTAIGŲ STEBĖTOJŲ TARYBOS VEIKLOS NUOSTATŲ PATVIRTINIMO</dc:title>
  <dc:subject>TŽ-13</dc:subject>
  <dc:creator>ALYTAUS MIESTO SAVIVALDYBĖS TARYBA</dc:creator>
  <cp:lastModifiedBy>User</cp:lastModifiedBy>
  <cp:revision>2</cp:revision>
  <cp:lastPrinted>2013-02-27T06:11:00Z</cp:lastPrinted>
  <dcterms:created xsi:type="dcterms:W3CDTF">2024-11-21T10:25:00Z</dcterms:created>
  <dcterms:modified xsi:type="dcterms:W3CDTF">2024-11-21T10:25:00Z</dcterms:modified>
  <cp:category>Projektas</cp:category>
</cp:coreProperties>
</file>